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8A6CA" w14:textId="77777777" w:rsidR="005443F3" w:rsidRPr="00E748AE" w:rsidRDefault="005443F3" w:rsidP="005443F3">
      <w:pPr>
        <w:tabs>
          <w:tab w:val="right" w:pos="9638"/>
        </w:tabs>
        <w:spacing w:after="0" w:line="240" w:lineRule="auto"/>
        <w:ind w:firstLine="1440"/>
        <w:jc w:val="right"/>
        <w:rPr>
          <w:rFonts w:ascii="Times New Roman" w:hAnsi="Times New Roman" w:cs="Times New Roman"/>
        </w:rPr>
      </w:pPr>
      <w:bookmarkStart w:id="0" w:name="_Hlk502839656"/>
      <w:r w:rsidRPr="00E748AE">
        <w:rPr>
          <w:rFonts w:ascii="Times New Roman" w:hAnsi="Times New Roman" w:cs="Times New Roman"/>
          <w:b/>
        </w:rPr>
        <w:t xml:space="preserve">Anexa </w:t>
      </w:r>
      <w:r w:rsidRPr="00E748AE">
        <w:rPr>
          <w:rFonts w:ascii="Times New Roman" w:hAnsi="Times New Roman" w:cs="Times New Roman"/>
          <w:b/>
          <w:color w:val="000000" w:themeColor="text1"/>
        </w:rPr>
        <w:t>A</w:t>
      </w:r>
    </w:p>
    <w:p w14:paraId="30ED090A" w14:textId="77777777" w:rsidR="005443F3" w:rsidRPr="00E748AE" w:rsidRDefault="005443F3" w:rsidP="005443F3">
      <w:pPr>
        <w:spacing w:after="0" w:line="240" w:lineRule="auto"/>
        <w:jc w:val="center"/>
        <w:rPr>
          <w:rFonts w:ascii="Times New Roman" w:hAnsi="Times New Roman" w:cs="Times New Roman"/>
          <w:b/>
          <w:iCs/>
          <w:color w:val="000000"/>
        </w:rPr>
      </w:pPr>
      <w:r w:rsidRPr="00E748AE">
        <w:rPr>
          <w:rFonts w:ascii="Times New Roman" w:hAnsi="Times New Roman" w:cs="Times New Roman"/>
          <w:b/>
        </w:rPr>
        <w:t xml:space="preserve">DECLARAŢIE </w:t>
      </w:r>
      <w:r w:rsidRPr="00E748AE">
        <w:rPr>
          <w:rFonts w:ascii="Times New Roman" w:hAnsi="Times New Roman" w:cs="Times New Roman"/>
          <w:b/>
          <w:iCs/>
          <w:color w:val="000000"/>
        </w:rPr>
        <w:t xml:space="preserve">PE PROPRIA RĂSPUNDERE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8"/>
      </w:tblGrid>
      <w:tr w:rsidR="005443F3" w:rsidRPr="00E748AE" w14:paraId="6BE434FE" w14:textId="77777777" w:rsidTr="00F613CE">
        <w:trPr>
          <w:trHeight w:val="255"/>
        </w:trPr>
        <w:tc>
          <w:tcPr>
            <w:tcW w:w="5000" w:type="pct"/>
            <w:shd w:val="clear" w:color="auto" w:fill="F7CAAC"/>
          </w:tcPr>
          <w:bookmarkEnd w:id="0"/>
          <w:p w14:paraId="2D5E46E5" w14:textId="77777777" w:rsidR="005443F3" w:rsidRPr="00E748AE" w:rsidRDefault="005443F3" w:rsidP="00F613CE">
            <w:pPr>
              <w:spacing w:after="0" w:line="240" w:lineRule="auto"/>
              <w:rPr>
                <w:rFonts w:ascii="Times New Roman" w:eastAsia="Calibri" w:hAnsi="Times New Roman" w:cs="Times New Roman"/>
              </w:rPr>
            </w:pPr>
            <w:r w:rsidRPr="00E748AE">
              <w:rPr>
                <w:rFonts w:ascii="Times New Roman" w:eastAsia="Calibri" w:hAnsi="Times New Roman" w:cs="Times New Roman"/>
                <w:b/>
              </w:rPr>
              <w:t>Prioritatea Uniunii Nr</w:t>
            </w:r>
            <w:r w:rsidRPr="00E748AE">
              <w:rPr>
                <w:rFonts w:ascii="Times New Roman" w:eastAsia="Calibri" w:hAnsi="Times New Roman" w:cs="Times New Roman"/>
              </w:rPr>
              <w:t>… :   ………………………………………………………………………</w:t>
            </w:r>
          </w:p>
          <w:p w14:paraId="14D28926" w14:textId="1F1DC712" w:rsidR="005443F3" w:rsidRPr="00E748AE" w:rsidRDefault="005443F3" w:rsidP="00F613CE">
            <w:pPr>
              <w:spacing w:after="0" w:line="240" w:lineRule="auto"/>
              <w:rPr>
                <w:rFonts w:ascii="Times New Roman" w:eastAsia="Calibri" w:hAnsi="Times New Roman" w:cs="Times New Roman"/>
                <w:bCs/>
              </w:rPr>
            </w:pPr>
            <w:r w:rsidRPr="00E748AE">
              <w:rPr>
                <w:rFonts w:ascii="Times New Roman" w:eastAsia="Calibri" w:hAnsi="Times New Roman" w:cs="Times New Roman"/>
                <w:b/>
              </w:rPr>
              <w:t xml:space="preserve">Măsura Nr. </w:t>
            </w:r>
            <w:r w:rsidRPr="00E748AE">
              <w:rPr>
                <w:rFonts w:ascii="Times New Roman" w:eastAsia="Calibri" w:hAnsi="Times New Roman" w:cs="Times New Roman"/>
              </w:rPr>
              <w:t>:………………………………………………………………………………………</w:t>
            </w:r>
          </w:p>
        </w:tc>
      </w:tr>
      <w:tr w:rsidR="005443F3" w:rsidRPr="00E748AE" w14:paraId="43A5FBDF" w14:textId="77777777" w:rsidTr="00F613CE">
        <w:trPr>
          <w:trHeight w:val="533"/>
        </w:trPr>
        <w:tc>
          <w:tcPr>
            <w:tcW w:w="5000" w:type="pct"/>
            <w:shd w:val="clear" w:color="auto" w:fill="auto"/>
          </w:tcPr>
          <w:p w14:paraId="2CD1EB56" w14:textId="77777777" w:rsidR="005443F3" w:rsidRPr="00E748AE" w:rsidRDefault="005443F3" w:rsidP="00F613CE">
            <w:pPr>
              <w:spacing w:after="0" w:line="240" w:lineRule="auto"/>
              <w:rPr>
                <w:rFonts w:ascii="Times New Roman" w:eastAsia="Calibri" w:hAnsi="Times New Roman" w:cs="Times New Roman"/>
              </w:rPr>
            </w:pPr>
            <w:r w:rsidRPr="00E748AE">
              <w:rPr>
                <w:rFonts w:ascii="Times New Roman" w:eastAsia="Calibri" w:hAnsi="Times New Roman" w:cs="Times New Roman"/>
                <w:b/>
              </w:rPr>
              <w:t xml:space="preserve">Titlul proiectului : </w:t>
            </w:r>
            <w:r w:rsidRPr="00E748AE">
              <w:rPr>
                <w:rFonts w:ascii="Times New Roman" w:eastAsia="Calibri" w:hAnsi="Times New Roman" w:cs="Times New Roman"/>
              </w:rPr>
              <w:t>…………………………………………………………………………………</w:t>
            </w:r>
          </w:p>
          <w:p w14:paraId="0C3E0DD9" w14:textId="77777777" w:rsidR="005443F3" w:rsidRPr="00E748AE" w:rsidRDefault="005443F3" w:rsidP="00F613CE">
            <w:pPr>
              <w:spacing w:after="0" w:line="240" w:lineRule="auto"/>
              <w:rPr>
                <w:rFonts w:ascii="Times New Roman" w:eastAsia="Calibri" w:hAnsi="Times New Roman" w:cs="Times New Roman"/>
              </w:rPr>
            </w:pPr>
            <w:r w:rsidRPr="00E748AE">
              <w:rPr>
                <w:rFonts w:ascii="Times New Roman" w:eastAsia="Calibri" w:hAnsi="Times New Roman" w:cs="Times New Roman"/>
              </w:rPr>
              <w:t xml:space="preserve">Durata de implementare </w:t>
            </w:r>
            <w:r w:rsidRPr="00E748AE">
              <w:rPr>
                <w:rFonts w:ascii="Times New Roman" w:eastAsia="Calibri" w:hAnsi="Times New Roman" w:cs="Times New Roman"/>
                <w:b/>
              </w:rPr>
              <w:t>.…</w:t>
            </w:r>
            <w:r w:rsidRPr="00E748AE">
              <w:rPr>
                <w:rFonts w:ascii="Times New Roman" w:eastAsia="Calibri" w:hAnsi="Times New Roman" w:cs="Times New Roman"/>
              </w:rPr>
              <w:t>(luni); Valoarea eligibilă</w:t>
            </w:r>
            <w:r w:rsidRPr="00E748AE">
              <w:rPr>
                <w:rFonts w:ascii="Times New Roman" w:eastAsia="Calibri" w:hAnsi="Times New Roman" w:cs="Times New Roman"/>
                <w:b/>
              </w:rPr>
              <w:t>………………..……</w:t>
            </w:r>
            <w:r w:rsidRPr="00E748AE">
              <w:rPr>
                <w:rFonts w:ascii="Times New Roman" w:eastAsia="Calibri" w:hAnsi="Times New Roman" w:cs="Times New Roman"/>
              </w:rPr>
              <w:t xml:space="preserve">(lei); </w:t>
            </w:r>
          </w:p>
        </w:tc>
      </w:tr>
      <w:tr w:rsidR="005443F3" w:rsidRPr="00E748AE" w14:paraId="47FFA97C" w14:textId="77777777" w:rsidTr="00F613CE">
        <w:tc>
          <w:tcPr>
            <w:tcW w:w="5000" w:type="pct"/>
            <w:shd w:val="clear" w:color="auto" w:fill="auto"/>
          </w:tcPr>
          <w:p w14:paraId="51BC8323" w14:textId="77777777" w:rsidR="005443F3" w:rsidRPr="00E748AE" w:rsidRDefault="005443F3" w:rsidP="00F613CE">
            <w:pPr>
              <w:spacing w:after="0" w:line="240" w:lineRule="auto"/>
              <w:jc w:val="center"/>
              <w:rPr>
                <w:rFonts w:ascii="Times New Roman" w:eastAsia="Calibri" w:hAnsi="Times New Roman" w:cs="Times New Roman"/>
                <w:b/>
              </w:rPr>
            </w:pPr>
            <w:r w:rsidRPr="00E748AE">
              <w:rPr>
                <w:rFonts w:ascii="Times New Roman" w:eastAsia="Calibri" w:hAnsi="Times New Roman" w:cs="Times New Roman"/>
                <w:b/>
              </w:rPr>
              <w:t>Solicitant</w:t>
            </w:r>
          </w:p>
        </w:tc>
      </w:tr>
      <w:tr w:rsidR="005443F3" w:rsidRPr="00E748AE" w14:paraId="37909ED1" w14:textId="77777777" w:rsidTr="00F613CE">
        <w:trPr>
          <w:trHeight w:val="759"/>
        </w:trPr>
        <w:tc>
          <w:tcPr>
            <w:tcW w:w="5000" w:type="pct"/>
            <w:shd w:val="clear" w:color="auto" w:fill="auto"/>
          </w:tcPr>
          <w:p w14:paraId="3615D6BC" w14:textId="40EF0E31" w:rsidR="005443F3" w:rsidRPr="00E748AE" w:rsidRDefault="005443F3" w:rsidP="00F613CE">
            <w:pPr>
              <w:spacing w:after="0" w:line="240" w:lineRule="auto"/>
              <w:rPr>
                <w:rFonts w:ascii="Times New Roman" w:eastAsia="Calibri" w:hAnsi="Times New Roman" w:cs="Times New Roman"/>
              </w:rPr>
            </w:pPr>
            <w:r w:rsidRPr="00E748AE">
              <w:rPr>
                <w:rFonts w:ascii="Times New Roman" w:eastAsia="Calibri" w:hAnsi="Times New Roman" w:cs="Times New Roman"/>
              </w:rPr>
              <w:t>Denumire………………………………..……...................</w:t>
            </w:r>
          </w:p>
          <w:p w14:paraId="7EDBB838" w14:textId="24BC0DBD" w:rsidR="005443F3" w:rsidRPr="00E748AE" w:rsidRDefault="005443F3" w:rsidP="00F613CE">
            <w:pPr>
              <w:spacing w:after="0" w:line="240" w:lineRule="auto"/>
              <w:rPr>
                <w:rFonts w:ascii="Times New Roman" w:eastAsia="Calibri" w:hAnsi="Times New Roman" w:cs="Times New Roman"/>
              </w:rPr>
            </w:pPr>
            <w:r w:rsidRPr="00E748AE">
              <w:rPr>
                <w:rFonts w:ascii="Times New Roman" w:eastAsia="Calibri" w:hAnsi="Times New Roman" w:cs="Times New Roman"/>
              </w:rPr>
              <w:t>Statut juridic …………......................................</w:t>
            </w:r>
          </w:p>
          <w:p w14:paraId="4E3738F3" w14:textId="3122CC53" w:rsidR="005443F3" w:rsidRPr="00E748AE" w:rsidRDefault="005443F3" w:rsidP="00F613CE">
            <w:pPr>
              <w:spacing w:after="0" w:line="240" w:lineRule="auto"/>
              <w:rPr>
                <w:rFonts w:ascii="Times New Roman" w:eastAsia="Calibri" w:hAnsi="Times New Roman" w:cs="Times New Roman"/>
              </w:rPr>
            </w:pPr>
            <w:r w:rsidRPr="00E748AE">
              <w:rPr>
                <w:rFonts w:ascii="Times New Roman" w:eastAsia="Calibri" w:hAnsi="Times New Roman" w:cs="Times New Roman"/>
              </w:rPr>
              <w:t>Tel/fax………………………........ Email …………………</w:t>
            </w:r>
            <w:r w:rsidR="009D1CFB" w:rsidRPr="00E748AE">
              <w:rPr>
                <w:rFonts w:ascii="Times New Roman" w:eastAsia="Calibri" w:hAnsi="Times New Roman" w:cs="Times New Roman"/>
              </w:rPr>
              <w:t>..........</w:t>
            </w:r>
          </w:p>
        </w:tc>
      </w:tr>
    </w:tbl>
    <w:p w14:paraId="422977EA" w14:textId="77777777" w:rsidR="005443F3" w:rsidRPr="00E748AE" w:rsidRDefault="005443F3" w:rsidP="005443F3">
      <w:pPr>
        <w:spacing w:after="0" w:line="240" w:lineRule="auto"/>
        <w:ind w:right="-426" w:firstLine="1440"/>
        <w:rPr>
          <w:rFonts w:ascii="Times New Roman" w:eastAsia="Calibri" w:hAnsi="Times New Roman" w:cs="Times New Roman"/>
        </w:rPr>
      </w:pPr>
    </w:p>
    <w:p w14:paraId="4BEA2A7E" w14:textId="77777777" w:rsidR="005443F3" w:rsidRPr="00E748AE" w:rsidRDefault="005443F3" w:rsidP="005443F3">
      <w:pPr>
        <w:spacing w:after="0" w:line="240" w:lineRule="auto"/>
        <w:ind w:firstLine="1440"/>
        <w:jc w:val="both"/>
        <w:rPr>
          <w:rFonts w:ascii="Times New Roman" w:hAnsi="Times New Roman" w:cs="Times New Roman"/>
        </w:rPr>
      </w:pPr>
      <w:r w:rsidRPr="00E748AE">
        <w:rPr>
          <w:rFonts w:ascii="Times New Roman" w:hAnsi="Times New Roman" w:cs="Times New Roman"/>
        </w:rPr>
        <w:t xml:space="preserve">Subsemnatul/a ………………..……………….. posesor al CI/BI/Pașaport seria …. nr. ……….., CNP ………………………… eliberată de …………………….la data de……………….., în calitate </w:t>
      </w:r>
      <w:r w:rsidRPr="00E748AE">
        <w:rPr>
          <w:rFonts w:ascii="Times New Roman" w:hAnsi="Times New Roman" w:cs="Times New Roman"/>
          <w:shd w:val="clear" w:color="auto" w:fill="FFFFFF"/>
        </w:rPr>
        <w:t xml:space="preserve">de reprezentant legal/împuternicit </w:t>
      </w:r>
      <w:r w:rsidRPr="00E748AE">
        <w:rPr>
          <w:rFonts w:ascii="Times New Roman" w:hAnsi="Times New Roman" w:cs="Times New Roman"/>
        </w:rPr>
        <w:t>al solicitantului………..</w:t>
      </w:r>
      <w:r w:rsidRPr="00E748AE">
        <w:rPr>
          <w:rFonts w:ascii="Times New Roman" w:eastAsia="SimSun" w:hAnsi="Times New Roman" w:cs="Times New Roman"/>
          <w:bCs/>
          <w:i/>
          <w:color w:val="5B9BD5" w:themeColor="accent1"/>
        </w:rPr>
        <w:t>denumire solicitant</w:t>
      </w:r>
      <w:r w:rsidRPr="00E748AE">
        <w:rPr>
          <w:rFonts w:ascii="Times New Roman" w:hAnsi="Times New Roman" w:cs="Times New Roman"/>
        </w:rPr>
        <w:t>…………….,</w:t>
      </w:r>
      <w:r w:rsidRPr="00E748AE">
        <w:rPr>
          <w:rFonts w:ascii="Times New Roman" w:eastAsia="SimSun" w:hAnsi="Times New Roman" w:cs="Times New Roman"/>
          <w:bCs/>
        </w:rPr>
        <w:t xml:space="preserve"> având </w:t>
      </w:r>
      <w:r w:rsidRPr="00E748AE">
        <w:rPr>
          <w:rFonts w:ascii="Times New Roman" w:hAnsi="Times New Roman" w:cs="Times New Roman"/>
        </w:rPr>
        <w:t>la Oficiul Național al Registrului și Comerțului Nr. ................... și/sau Codul de înregistrare fiscală</w:t>
      </w:r>
      <w:r w:rsidRPr="00E748AE">
        <w:rPr>
          <w:rFonts w:ascii="Times New Roman" w:eastAsia="SimSun" w:hAnsi="Times New Roman" w:cs="Times New Roman"/>
          <w:bCs/>
        </w:rPr>
        <w:t xml:space="preserve"> (CIF) ……………………… </w:t>
      </w:r>
      <w:r w:rsidRPr="00E748AE">
        <w:rPr>
          <w:rFonts w:ascii="Times New Roman" w:hAnsi="Times New Roman" w:cs="Times New Roman"/>
        </w:rPr>
        <w:t xml:space="preserve">constituit în baza  ………..……….……, </w:t>
      </w:r>
      <w:r w:rsidRPr="00E748AE">
        <w:rPr>
          <w:rFonts w:ascii="Times New Roman" w:eastAsia="SimSun" w:hAnsi="Times New Roman" w:cs="Times New Roman"/>
          <w:bCs/>
        </w:rPr>
        <w:t>în anul ………..…, cu sediul în Localitatea :……………………, Județul ………………. Strada …………….………. Nr……..,Bl……,Sc. ….., Etaj. ……, Apartament nr.  …… ,</w:t>
      </w:r>
      <w:r w:rsidRPr="00E748AE">
        <w:rPr>
          <w:rFonts w:ascii="Times New Roman" w:hAnsi="Times New Roman" w:cs="Times New Roman"/>
        </w:rPr>
        <w:t xml:space="preserve">cunoscând că falsul în declarații este pedepsit de legea penală, conform Art. 326 din Codul Penal privind falsul în declarații, declar pe propria răspundere că: </w:t>
      </w:r>
    </w:p>
    <w:p w14:paraId="716CFF7C" w14:textId="77777777" w:rsidR="005443F3" w:rsidRPr="00E748AE" w:rsidRDefault="005443F3" w:rsidP="007B2223">
      <w:pPr>
        <w:numPr>
          <w:ilvl w:val="0"/>
          <w:numId w:val="151"/>
        </w:numPr>
        <w:spacing w:after="0" w:line="240" w:lineRule="auto"/>
        <w:ind w:left="0" w:firstLine="450"/>
        <w:jc w:val="both"/>
        <w:rPr>
          <w:rFonts w:ascii="Times New Roman" w:hAnsi="Times New Roman" w:cs="Times New Roman"/>
        </w:rPr>
      </w:pPr>
      <w:r w:rsidRPr="00E748AE">
        <w:rPr>
          <w:rFonts w:ascii="Times New Roman" w:hAnsi="Times New Roman" w:cs="Times New Roman"/>
        </w:rPr>
        <w:t xml:space="preserve">Proiectul pentru care se solicită finanțare în prezenta Cererea de finanțare, din care această declarație face parte integrantă, nu face obiectul unei alte finanțări din fonduri publice naționale sau ale Uniunii Europene și nu a mai beneficiat de finanțare din alte programe naționale sau comunitare în ultimii 5 ani înainte de data depunerii Cererii de finanțare pentru aceleași activități. </w:t>
      </w:r>
    </w:p>
    <w:p w14:paraId="7D921E78" w14:textId="77777777" w:rsidR="005443F3" w:rsidRPr="00E748AE" w:rsidRDefault="005443F3" w:rsidP="007B2223">
      <w:pPr>
        <w:numPr>
          <w:ilvl w:val="0"/>
          <w:numId w:val="150"/>
        </w:numPr>
        <w:spacing w:after="0" w:line="240" w:lineRule="auto"/>
        <w:ind w:left="0" w:firstLine="450"/>
        <w:jc w:val="both"/>
        <w:rPr>
          <w:rFonts w:ascii="Times New Roman" w:hAnsi="Times New Roman" w:cs="Times New Roman"/>
        </w:rPr>
      </w:pPr>
      <w:r w:rsidRPr="00E748AE">
        <w:rPr>
          <w:rFonts w:ascii="Times New Roman" w:hAnsi="Times New Roman" w:cs="Times New Roman"/>
          <w:iCs/>
        </w:rPr>
        <w:t>Cheltuielile efectuate pentru implementarea proiectului vor fi evidențiate, monitorizate și verificate distinct, în conformitate cu legislația specifică în vigoare.</w:t>
      </w:r>
    </w:p>
    <w:p w14:paraId="69A7ED7C" w14:textId="7A7B94DD" w:rsidR="005443F3" w:rsidRPr="00E748AE" w:rsidRDefault="005443F3" w:rsidP="007B2223">
      <w:pPr>
        <w:numPr>
          <w:ilvl w:val="0"/>
          <w:numId w:val="150"/>
        </w:numPr>
        <w:tabs>
          <w:tab w:val="left" w:pos="720"/>
        </w:tabs>
        <w:spacing w:after="0" w:line="240" w:lineRule="auto"/>
        <w:ind w:left="0" w:firstLine="450"/>
        <w:jc w:val="both"/>
        <w:rPr>
          <w:rFonts w:ascii="Times New Roman" w:hAnsi="Times New Roman" w:cs="Times New Roman"/>
          <w:color w:val="000000" w:themeColor="text1"/>
        </w:rPr>
      </w:pPr>
      <w:r w:rsidRPr="00E748AE">
        <w:rPr>
          <w:rFonts w:ascii="Times New Roman" w:hAnsi="Times New Roman" w:cs="Times New Roman"/>
          <w:color w:val="000000" w:themeColor="text1"/>
        </w:rPr>
        <w:t>Operațiunea care face obiectul prezentei cereri de finanțare nu este încheiată în mod fizic sau implementată integral înainte de depunerea cerererii de finanțare în cadrul prezentului apel.</w:t>
      </w:r>
    </w:p>
    <w:p w14:paraId="3DB98688" w14:textId="77777777" w:rsidR="007B2223" w:rsidRPr="00E748AE" w:rsidRDefault="005443F3" w:rsidP="007B2223">
      <w:pPr>
        <w:numPr>
          <w:ilvl w:val="0"/>
          <w:numId w:val="150"/>
        </w:numPr>
        <w:tabs>
          <w:tab w:val="left" w:pos="720"/>
        </w:tabs>
        <w:spacing w:after="0" w:line="240" w:lineRule="auto"/>
        <w:ind w:left="0" w:firstLine="450"/>
        <w:jc w:val="both"/>
        <w:rPr>
          <w:rFonts w:ascii="Times New Roman" w:hAnsi="Times New Roman" w:cs="Times New Roman"/>
          <w:color w:val="000000" w:themeColor="text1"/>
        </w:rPr>
      </w:pPr>
      <w:r w:rsidRPr="00E748AE">
        <w:rPr>
          <w:rFonts w:ascii="Times New Roman" w:hAnsi="Times New Roman" w:cs="Times New Roman"/>
          <w:color w:val="000000" w:themeColor="text1"/>
        </w:rPr>
        <w:t xml:space="preserve">Informațiile furnizate sunt complete și corecte în fiecare detaliu. </w:t>
      </w:r>
    </w:p>
    <w:p w14:paraId="16942023" w14:textId="77777777" w:rsidR="007B2223" w:rsidRPr="00E748AE" w:rsidRDefault="005443F3" w:rsidP="007B2223">
      <w:pPr>
        <w:numPr>
          <w:ilvl w:val="0"/>
          <w:numId w:val="150"/>
        </w:numPr>
        <w:tabs>
          <w:tab w:val="left" w:pos="720"/>
        </w:tabs>
        <w:spacing w:after="0" w:line="240" w:lineRule="auto"/>
        <w:ind w:left="0" w:firstLine="450"/>
        <w:jc w:val="both"/>
        <w:rPr>
          <w:rFonts w:ascii="Times New Roman" w:hAnsi="Times New Roman" w:cs="Times New Roman"/>
          <w:color w:val="000000" w:themeColor="text1"/>
        </w:rPr>
      </w:pPr>
      <w:r w:rsidRPr="00E748AE">
        <w:rPr>
          <w:rFonts w:ascii="Times New Roman" w:hAnsi="Times New Roman" w:cs="Times New Roman"/>
          <w:color w:val="000000" w:themeColor="text1"/>
        </w:rPr>
        <w:t>Solicitantul îndeplinește condițiile de eligibilitate aferente măsurii;</w:t>
      </w:r>
    </w:p>
    <w:p w14:paraId="2AC74E1C" w14:textId="3BDC8982" w:rsidR="005443F3" w:rsidRPr="00E748AE" w:rsidRDefault="005443F3" w:rsidP="007B2223">
      <w:pPr>
        <w:numPr>
          <w:ilvl w:val="0"/>
          <w:numId w:val="150"/>
        </w:numPr>
        <w:tabs>
          <w:tab w:val="left" w:pos="720"/>
        </w:tabs>
        <w:spacing w:after="0" w:line="240" w:lineRule="auto"/>
        <w:ind w:left="0" w:firstLine="450"/>
        <w:jc w:val="both"/>
        <w:rPr>
          <w:rFonts w:ascii="Times New Roman" w:hAnsi="Times New Roman" w:cs="Times New Roman"/>
          <w:color w:val="000000" w:themeColor="text1"/>
        </w:rPr>
      </w:pPr>
      <w:r w:rsidRPr="00E748AE">
        <w:rPr>
          <w:rFonts w:ascii="Times New Roman" w:hAnsi="Times New Roman" w:cs="Times New Roman"/>
          <w:bCs/>
          <w:color w:val="000000" w:themeColor="text1"/>
        </w:rPr>
        <w:t xml:space="preserve">Solicitantul nu </w:t>
      </w:r>
      <w:r w:rsidRPr="00E748AE">
        <w:rPr>
          <w:rFonts w:ascii="Times New Roman" w:hAnsi="Times New Roman" w:cs="Times New Roman"/>
          <w:color w:val="000000" w:themeColor="text1"/>
        </w:rPr>
        <w:t>se află în niciuna din situațiile de mai jos:</w:t>
      </w:r>
    </w:p>
    <w:p w14:paraId="3B0C4803" w14:textId="77777777" w:rsidR="005443F3" w:rsidRPr="00E748AE" w:rsidRDefault="005443F3" w:rsidP="002E0454">
      <w:pPr>
        <w:pStyle w:val="ListParagraph"/>
        <w:numPr>
          <w:ilvl w:val="0"/>
          <w:numId w:val="155"/>
        </w:numPr>
        <w:ind w:left="0" w:firstLine="1440"/>
        <w:jc w:val="both"/>
        <w:rPr>
          <w:rFonts w:ascii="Times New Roman" w:hAnsi="Times New Roman"/>
          <w:color w:val="000000" w:themeColor="text1"/>
          <w:sz w:val="22"/>
          <w:szCs w:val="22"/>
        </w:rPr>
      </w:pPr>
      <w:r w:rsidRPr="00E748AE">
        <w:rPr>
          <w:rFonts w:ascii="Times New Roman" w:hAnsi="Times New Roman"/>
          <w:color w:val="000000" w:themeColor="text1"/>
          <w:sz w:val="22"/>
          <w:szCs w:val="22"/>
        </w:rPr>
        <w:t>a comis o fraudă, astfel cum este aceasta definită la articolul 1 din Convenția privind protejarea intereselor financiare ale Comunității Europene;</w:t>
      </w:r>
    </w:p>
    <w:p w14:paraId="61336BA3"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color w:val="000000" w:themeColor="text1"/>
        </w:rPr>
        <w:t xml:space="preserve">s-a dispus condamnarea printr-o hotărâre judecătorească definitivă și </w:t>
      </w:r>
      <w:r w:rsidRPr="00E748AE">
        <w:rPr>
          <w:rFonts w:ascii="Times New Roman" w:hAnsi="Times New Roman" w:cs="Times New Roman"/>
        </w:rPr>
        <w:t>irevocabilă pentru o infracțiune privind conduita profesională de către o instanță judecătorească cu putere de „</w:t>
      </w:r>
      <w:r w:rsidRPr="00E748AE">
        <w:rPr>
          <w:rFonts w:ascii="Times New Roman" w:hAnsi="Times New Roman" w:cs="Times New Roman"/>
          <w:i/>
        </w:rPr>
        <w:t>res judicata”</w:t>
      </w:r>
      <w:r w:rsidRPr="00E748AE">
        <w:rPr>
          <w:rFonts w:ascii="Times New Roman" w:hAnsi="Times New Roman" w:cs="Times New Roman"/>
        </w:rPr>
        <w:t>;</w:t>
      </w:r>
    </w:p>
    <w:p w14:paraId="0CB5302C"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este vinovat de grave greșeli profesionale pe care Autoritatea de Management pentru Programul Operațional pentru Pescuit și Afaveri Maritime le poate dovedi prin orice mijloace;</w:t>
      </w:r>
    </w:p>
    <w:p w14:paraId="1E05C74D"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a fost subiectul unei judecăți de tip res judicata pentru fraudă, corupție, implicare în organizații criminale sau orice alte activități ilegale în detrimentul intereselor financiare ale Uniunii Europene, stabilit în baza unei decizii definitive și irevocabile emise de o instanță de judecată;</w:t>
      </w:r>
    </w:p>
    <w:p w14:paraId="5EBB9B1B"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a fost declarat a fi într-o situație gravă de încălcare contractuală prin neîndeplinirea obligațiilor provenind dintr-o procedură de achiziții sau de altă finanțare nerambursabilă din fondurile Uniunii Europene, de către autoritățile competente;</w:t>
      </w:r>
    </w:p>
    <w:p w14:paraId="5E3A353F"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a fost subiect al unui conflict de interese stabilit în baza unei decizii definitive și irevocabile emise de o instanță de judecată;</w:t>
      </w:r>
    </w:p>
    <w:p w14:paraId="7A1994F0"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este vinovat de inducerea gravă în eroare a Autorității de Management pentru POP 2007-2013 și POPAM 2014-2020 prin furnizarea de informații incorecte sau nefurnizarea informațiilor solicitate;</w:t>
      </w:r>
    </w:p>
    <w:p w14:paraId="4273C056"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a săvârşit o încălcare gravă în temeiul articolului 42 din Regulamentul (CE) nr. 1005/2008 al Consiliului (1) sau al articolului 90 alineatul (1) din Regulamentul (CE) nr. 1224/2009;</w:t>
      </w:r>
    </w:p>
    <w:p w14:paraId="6DA67489"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 xml:space="preserve">a fost implicat în operarea, gestionarea sau deţinerea în proprietate a navelor de pescuit incluse pe lista de nave de pescuit INN a Uniunii, în conformitate cu articolul 40 alineatul (3) din Regulamentul </w:t>
      </w:r>
      <w:r w:rsidRPr="00E748AE">
        <w:rPr>
          <w:rFonts w:ascii="Times New Roman" w:hAnsi="Times New Roman" w:cs="Times New Roman"/>
        </w:rPr>
        <w:lastRenderedPageBreak/>
        <w:t>(CE) nr.1005/2008 sau a navelor sub pavilionul ţărilor identificate ca ţări terţe necooperante, astfel cum este prevăzut la articolul 33 din respectivul regulament;</w:t>
      </w:r>
    </w:p>
    <w:p w14:paraId="25D1AF0C"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a săvârşit o încălcare gravă a normelor PCP identificate ca atare în alte acte juridice adoptate deParlamentul European şi de Consiliu;</w:t>
      </w:r>
    </w:p>
    <w:p w14:paraId="78351BD3" w14:textId="77777777" w:rsidR="005443F3" w:rsidRPr="00E748AE" w:rsidRDefault="005443F3" w:rsidP="002E0454">
      <w:pPr>
        <w:numPr>
          <w:ilvl w:val="0"/>
          <w:numId w:val="152"/>
        </w:numPr>
        <w:tabs>
          <w:tab w:val="clear" w:pos="720"/>
        </w:tabs>
        <w:autoSpaceDE w:val="0"/>
        <w:autoSpaceDN w:val="0"/>
        <w:adjustRightInd w:val="0"/>
        <w:spacing w:after="0" w:line="240" w:lineRule="auto"/>
        <w:ind w:left="0" w:firstLine="1440"/>
        <w:jc w:val="both"/>
        <w:rPr>
          <w:rFonts w:ascii="Times New Roman" w:hAnsi="Times New Roman" w:cs="Times New Roman"/>
        </w:rPr>
      </w:pPr>
      <w:r w:rsidRPr="00E748AE">
        <w:rPr>
          <w:rFonts w:ascii="Times New Roman" w:hAnsi="Times New Roman" w:cs="Times New Roman"/>
        </w:rPr>
        <w:t>a comis oricare dintre infracţiunile stabilite la articolele 3 şi 4 din Directiva 2008/99/CE a Parlamentului European şi a Consiliului (2), în cazul în care se prezintă o cerere de sprijin în temeiul titlului V capitolul II din Regulamentul 508/2014.</w:t>
      </w:r>
    </w:p>
    <w:p w14:paraId="5313F7ED" w14:textId="77777777" w:rsidR="005443F3" w:rsidRPr="00E748AE" w:rsidRDefault="005443F3" w:rsidP="005443F3">
      <w:pPr>
        <w:pStyle w:val="Ghid2"/>
        <w:spacing w:before="0" w:line="240" w:lineRule="auto"/>
        <w:ind w:firstLine="1440"/>
        <w:jc w:val="both"/>
        <w:rPr>
          <w:rFonts w:ascii="Times New Roman" w:eastAsia="Calibri" w:hAnsi="Times New Roman" w:cs="Times New Roman"/>
          <w:i w:val="0"/>
          <w:sz w:val="22"/>
          <w:szCs w:val="22"/>
          <w:shd w:val="clear" w:color="auto" w:fill="FFFFFF"/>
          <w:lang w:val="ro-RO"/>
        </w:rPr>
      </w:pPr>
      <w:r w:rsidRPr="00E748AE">
        <w:rPr>
          <w:rFonts w:ascii="Times New Roman" w:hAnsi="Times New Roman" w:cs="Times New Roman"/>
          <w:i w:val="0"/>
          <w:sz w:val="22"/>
          <w:szCs w:val="22"/>
          <w:lang w:val="ro-RO"/>
        </w:rPr>
        <w:t xml:space="preserve">Totodată, </w:t>
      </w:r>
      <w:r w:rsidRPr="00E748AE">
        <w:rPr>
          <w:rFonts w:ascii="Times New Roman" w:hAnsi="Times New Roman" w:cs="Times New Roman"/>
          <w:i w:val="0"/>
          <w:color w:val="000000" w:themeColor="text1"/>
          <w:sz w:val="22"/>
          <w:szCs w:val="22"/>
          <w:lang w:val="ro-RO"/>
        </w:rPr>
        <w:t xml:space="preserve">declar că </w:t>
      </w:r>
      <w:r w:rsidRPr="00E748AE">
        <w:rPr>
          <w:rFonts w:ascii="Times New Roman" w:eastAsia="Calibri" w:hAnsi="Times New Roman" w:cs="Times New Roman"/>
          <w:b/>
          <w:i w:val="0"/>
          <w:sz w:val="22"/>
          <w:szCs w:val="22"/>
          <w:lang w:val="ro-RO"/>
        </w:rPr>
        <w:t>mă angajez:</w:t>
      </w:r>
    </w:p>
    <w:p w14:paraId="401B21DA" w14:textId="77777777" w:rsidR="005443F3" w:rsidRPr="00E748AE" w:rsidRDefault="005443F3" w:rsidP="005443F3">
      <w:pPr>
        <w:spacing w:after="0" w:line="240" w:lineRule="auto"/>
        <w:ind w:firstLine="1440"/>
        <w:jc w:val="both"/>
        <w:rPr>
          <w:rFonts w:ascii="Times New Roman" w:hAnsi="Times New Roman" w:cs="Times New Roman"/>
          <w:shd w:val="clear" w:color="auto" w:fill="FFFFFF"/>
        </w:rPr>
      </w:pPr>
      <w:r w:rsidRPr="00E748AE">
        <w:rPr>
          <w:rFonts w:ascii="Times New Roman" w:hAnsi="Times New Roman" w:cs="Times New Roman"/>
          <w:shd w:val="clear" w:color="auto" w:fill="FFFFFF"/>
        </w:rPr>
        <w:t>a) să respect prevederile legislației în vigoare cu privire la egalitatea de șanse și de tratament între femei și bărbați în domeniul ocupării și al muncii, precum și egalitatea de șanse și nediscriminarea conform :</w:t>
      </w:r>
    </w:p>
    <w:p w14:paraId="1B70CDF8" w14:textId="77777777" w:rsidR="007B2223" w:rsidRPr="00E748AE" w:rsidRDefault="005443F3" w:rsidP="007B2223">
      <w:pPr>
        <w:pStyle w:val="ListParagraph"/>
        <w:numPr>
          <w:ilvl w:val="0"/>
          <w:numId w:val="153"/>
        </w:numPr>
        <w:tabs>
          <w:tab w:val="left" w:pos="990"/>
        </w:tabs>
        <w:ind w:left="0" w:firstLine="630"/>
        <w:jc w:val="both"/>
        <w:rPr>
          <w:rFonts w:ascii="Times New Roman" w:eastAsia="Calibri" w:hAnsi="Times New Roman"/>
          <w:sz w:val="22"/>
          <w:szCs w:val="22"/>
        </w:rPr>
      </w:pPr>
      <w:r w:rsidRPr="00E748AE">
        <w:rPr>
          <w:rFonts w:ascii="Times New Roman" w:hAnsi="Times New Roman"/>
          <w:sz w:val="22"/>
          <w:szCs w:val="22"/>
          <w:shd w:val="clear" w:color="auto" w:fill="FFFFFF"/>
        </w:rPr>
        <w:t xml:space="preserve">art. 4 alin. (2) și art. 16 alin. (1) din Constituția României; </w:t>
      </w:r>
    </w:p>
    <w:p w14:paraId="706C8DC5" w14:textId="77777777" w:rsidR="007B2223" w:rsidRPr="00E748AE" w:rsidRDefault="005443F3" w:rsidP="007B2223">
      <w:pPr>
        <w:pStyle w:val="ListParagraph"/>
        <w:numPr>
          <w:ilvl w:val="0"/>
          <w:numId w:val="153"/>
        </w:numPr>
        <w:tabs>
          <w:tab w:val="left" w:pos="990"/>
        </w:tabs>
        <w:ind w:left="0" w:firstLine="630"/>
        <w:jc w:val="both"/>
        <w:rPr>
          <w:rFonts w:ascii="Times New Roman" w:eastAsia="Calibri" w:hAnsi="Times New Roman"/>
          <w:sz w:val="22"/>
          <w:szCs w:val="22"/>
        </w:rPr>
      </w:pPr>
      <w:r w:rsidRPr="00E748AE">
        <w:rPr>
          <w:rFonts w:ascii="Times New Roman" w:hAnsi="Times New Roman"/>
          <w:shd w:val="clear" w:color="auto" w:fill="FFFFFF"/>
        </w:rPr>
        <w:t>art. 3-9 din Codul Muncii;</w:t>
      </w:r>
    </w:p>
    <w:p w14:paraId="36C20139" w14:textId="77777777" w:rsidR="007B2223" w:rsidRPr="00E748AE" w:rsidRDefault="005443F3" w:rsidP="007B2223">
      <w:pPr>
        <w:pStyle w:val="ListParagraph"/>
        <w:numPr>
          <w:ilvl w:val="0"/>
          <w:numId w:val="153"/>
        </w:numPr>
        <w:tabs>
          <w:tab w:val="left" w:pos="990"/>
        </w:tabs>
        <w:ind w:left="0" w:firstLine="630"/>
        <w:jc w:val="both"/>
        <w:rPr>
          <w:rFonts w:ascii="Times New Roman" w:eastAsia="Calibri" w:hAnsi="Times New Roman"/>
          <w:sz w:val="22"/>
          <w:szCs w:val="22"/>
        </w:rPr>
      </w:pPr>
      <w:r w:rsidRPr="00E748AE">
        <w:rPr>
          <w:rFonts w:ascii="Times New Roman" w:hAnsi="Times New Roman"/>
          <w:shd w:val="clear" w:color="auto" w:fill="FFFFFF"/>
        </w:rPr>
        <w:t>Ordonanța Guvernului nr. 137/2000 privind prevenirea și sancționarea tuturor formelor de discriminare, republicată;</w:t>
      </w:r>
    </w:p>
    <w:p w14:paraId="6D8D47D3" w14:textId="77777777" w:rsidR="007B2223" w:rsidRPr="00E748AE" w:rsidRDefault="005443F3" w:rsidP="007B2223">
      <w:pPr>
        <w:pStyle w:val="ListParagraph"/>
        <w:numPr>
          <w:ilvl w:val="0"/>
          <w:numId w:val="153"/>
        </w:numPr>
        <w:tabs>
          <w:tab w:val="left" w:pos="990"/>
        </w:tabs>
        <w:ind w:left="0" w:firstLine="630"/>
        <w:jc w:val="both"/>
        <w:rPr>
          <w:rFonts w:ascii="Times New Roman" w:eastAsia="Calibri" w:hAnsi="Times New Roman"/>
          <w:sz w:val="22"/>
          <w:szCs w:val="22"/>
        </w:rPr>
      </w:pPr>
      <w:r w:rsidRPr="00E748AE">
        <w:rPr>
          <w:rFonts w:ascii="Times New Roman" w:hAnsi="Times New Roman"/>
          <w:shd w:val="clear" w:color="auto" w:fill="FFFFFF"/>
        </w:rPr>
        <w:t>Legea nr. 202/2002 privind egalitatea de șanse între femei și bărbați, republicată;</w:t>
      </w:r>
    </w:p>
    <w:p w14:paraId="508AEC81" w14:textId="77777777" w:rsidR="007B2223" w:rsidRPr="00E748AE" w:rsidRDefault="005443F3" w:rsidP="007B2223">
      <w:pPr>
        <w:pStyle w:val="ListParagraph"/>
        <w:numPr>
          <w:ilvl w:val="0"/>
          <w:numId w:val="153"/>
        </w:numPr>
        <w:tabs>
          <w:tab w:val="left" w:pos="990"/>
        </w:tabs>
        <w:ind w:left="0" w:firstLine="630"/>
        <w:jc w:val="both"/>
        <w:rPr>
          <w:rFonts w:ascii="Times New Roman" w:eastAsia="Calibri" w:hAnsi="Times New Roman"/>
          <w:sz w:val="22"/>
          <w:szCs w:val="22"/>
        </w:rPr>
      </w:pPr>
      <w:r w:rsidRPr="00E748AE">
        <w:rPr>
          <w:rFonts w:ascii="Times New Roman" w:hAnsi="Times New Roman"/>
          <w:shd w:val="clear" w:color="auto" w:fill="FFFFFF"/>
        </w:rPr>
        <w:t>Ordonanța de urgență a Guvernului nr. 96/2003 pentru protecția maternității la locurile de muncă, cu modificările ulterioare;</w:t>
      </w:r>
    </w:p>
    <w:p w14:paraId="5E10CA10" w14:textId="43C75168" w:rsidR="005443F3" w:rsidRPr="00E748AE" w:rsidRDefault="005443F3" w:rsidP="007B2223">
      <w:pPr>
        <w:pStyle w:val="ListParagraph"/>
        <w:numPr>
          <w:ilvl w:val="0"/>
          <w:numId w:val="153"/>
        </w:numPr>
        <w:tabs>
          <w:tab w:val="left" w:pos="990"/>
        </w:tabs>
        <w:ind w:left="0" w:firstLine="630"/>
        <w:jc w:val="both"/>
        <w:rPr>
          <w:rFonts w:ascii="Times New Roman" w:eastAsia="Calibri" w:hAnsi="Times New Roman"/>
          <w:sz w:val="22"/>
          <w:szCs w:val="22"/>
        </w:rPr>
      </w:pPr>
      <w:r w:rsidRPr="00E748AE">
        <w:rPr>
          <w:rFonts w:ascii="Times New Roman" w:hAnsi="Times New Roman"/>
          <w:shd w:val="clear" w:color="auto" w:fill="FFFFFF"/>
        </w:rPr>
        <w:t>Legea nr. 210/1999 a concediului paternal;</w:t>
      </w:r>
    </w:p>
    <w:p w14:paraId="4524AAF1" w14:textId="77777777" w:rsidR="005443F3" w:rsidRPr="00E748AE" w:rsidRDefault="005443F3" w:rsidP="005443F3">
      <w:pPr>
        <w:spacing w:after="0" w:line="240" w:lineRule="auto"/>
        <w:ind w:firstLine="1440"/>
        <w:jc w:val="both"/>
        <w:rPr>
          <w:rFonts w:ascii="Times New Roman" w:eastAsia="Calibri" w:hAnsi="Times New Roman" w:cs="Times New Roman"/>
        </w:rPr>
      </w:pPr>
      <w:r w:rsidRPr="00E748AE">
        <w:rPr>
          <w:rFonts w:ascii="Times New Roman" w:hAnsi="Times New Roman" w:cs="Times New Roman"/>
          <w:shd w:val="clear" w:color="auto" w:fill="FFFFFF"/>
        </w:rPr>
        <w:t>b) să iau în considerare în implementarea Proiectului toate politicile și</w:t>
      </w:r>
      <w:r w:rsidRPr="00E748AE">
        <w:rPr>
          <w:rFonts w:ascii="Times New Roman" w:hAnsi="Times New Roman" w:cs="Times New Roman"/>
        </w:rPr>
        <w:t xml:space="preserve"> practicile prin care nu se va realiza nici o deosebire, excludere, restricție sau preferință, pe bază de: </w:t>
      </w:r>
    </w:p>
    <w:p w14:paraId="145C4D3D" w14:textId="77777777" w:rsidR="007B2223" w:rsidRPr="00E748AE" w:rsidRDefault="005443F3" w:rsidP="007B2223">
      <w:pPr>
        <w:pStyle w:val="ListParagraph"/>
        <w:numPr>
          <w:ilvl w:val="0"/>
          <w:numId w:val="154"/>
        </w:numPr>
        <w:ind w:left="0" w:firstLine="630"/>
        <w:jc w:val="both"/>
        <w:rPr>
          <w:rFonts w:ascii="Times New Roman" w:hAnsi="Times New Roman"/>
          <w:sz w:val="22"/>
          <w:szCs w:val="22"/>
        </w:rPr>
      </w:pPr>
      <w:r w:rsidRPr="00E748AE">
        <w:rPr>
          <w:rFonts w:ascii="Times New Roman" w:eastAsia="SimSun" w:hAnsi="Times New Roman"/>
          <w:sz w:val="22"/>
          <w:szCs w:val="22"/>
        </w:rPr>
        <w:t>rasă, naționalitate,  etnie;</w:t>
      </w:r>
    </w:p>
    <w:p w14:paraId="32A11062" w14:textId="77777777" w:rsidR="007B2223" w:rsidRPr="00E748AE" w:rsidRDefault="005443F3" w:rsidP="007B2223">
      <w:pPr>
        <w:pStyle w:val="ListParagraph"/>
        <w:numPr>
          <w:ilvl w:val="0"/>
          <w:numId w:val="154"/>
        </w:numPr>
        <w:ind w:left="0" w:firstLine="630"/>
        <w:jc w:val="both"/>
        <w:rPr>
          <w:rFonts w:ascii="Times New Roman" w:hAnsi="Times New Roman"/>
          <w:sz w:val="22"/>
          <w:szCs w:val="22"/>
        </w:rPr>
      </w:pPr>
      <w:r w:rsidRPr="00E748AE">
        <w:rPr>
          <w:rFonts w:ascii="Times New Roman" w:eastAsia="SimSun" w:hAnsi="Times New Roman"/>
        </w:rPr>
        <w:t>limbă, religie, categorie socială, convingeri;</w:t>
      </w:r>
    </w:p>
    <w:p w14:paraId="7A71D044" w14:textId="77777777" w:rsidR="007B2223" w:rsidRPr="00E748AE" w:rsidRDefault="005443F3" w:rsidP="007B2223">
      <w:pPr>
        <w:pStyle w:val="ListParagraph"/>
        <w:numPr>
          <w:ilvl w:val="0"/>
          <w:numId w:val="154"/>
        </w:numPr>
        <w:ind w:left="0" w:firstLine="630"/>
        <w:jc w:val="both"/>
        <w:rPr>
          <w:rFonts w:ascii="Times New Roman" w:hAnsi="Times New Roman"/>
          <w:sz w:val="22"/>
          <w:szCs w:val="22"/>
        </w:rPr>
      </w:pPr>
      <w:r w:rsidRPr="00E748AE">
        <w:rPr>
          <w:rFonts w:ascii="Times New Roman" w:eastAsia="SimSun" w:hAnsi="Times New Roman"/>
        </w:rPr>
        <w:t>sex, orientare sexuală;</w:t>
      </w:r>
    </w:p>
    <w:p w14:paraId="27723925" w14:textId="77777777" w:rsidR="007B2223" w:rsidRPr="00E748AE" w:rsidRDefault="005443F3" w:rsidP="007B2223">
      <w:pPr>
        <w:pStyle w:val="ListParagraph"/>
        <w:numPr>
          <w:ilvl w:val="0"/>
          <w:numId w:val="154"/>
        </w:numPr>
        <w:ind w:left="0" w:firstLine="630"/>
        <w:jc w:val="both"/>
        <w:rPr>
          <w:rFonts w:ascii="Times New Roman" w:hAnsi="Times New Roman"/>
          <w:sz w:val="22"/>
          <w:szCs w:val="22"/>
        </w:rPr>
      </w:pPr>
      <w:r w:rsidRPr="00E748AE">
        <w:rPr>
          <w:rFonts w:ascii="Times New Roman" w:eastAsia="SimSun" w:hAnsi="Times New Roman"/>
        </w:rPr>
        <w:t>vârstă, handicap, boală cronică necontagioasă, infectare HIV;</w:t>
      </w:r>
    </w:p>
    <w:p w14:paraId="1F06A916" w14:textId="1119D7A3" w:rsidR="005443F3" w:rsidRPr="00E748AE" w:rsidRDefault="005443F3" w:rsidP="007B2223">
      <w:pPr>
        <w:pStyle w:val="ListParagraph"/>
        <w:numPr>
          <w:ilvl w:val="0"/>
          <w:numId w:val="154"/>
        </w:numPr>
        <w:ind w:left="0" w:firstLine="630"/>
        <w:jc w:val="both"/>
        <w:rPr>
          <w:rFonts w:ascii="Times New Roman" w:hAnsi="Times New Roman"/>
          <w:sz w:val="22"/>
          <w:szCs w:val="22"/>
        </w:rPr>
      </w:pPr>
      <w:r w:rsidRPr="00E748AE">
        <w:rPr>
          <w:rFonts w:ascii="Times New Roman" w:eastAsia="SimSun" w:hAnsi="Times New Roman"/>
        </w:rPr>
        <w:t xml:space="preserve">apartenență la o categorie defavorizată, </w:t>
      </w:r>
    </w:p>
    <w:p w14:paraId="5D917493" w14:textId="77777777" w:rsidR="005443F3" w:rsidRPr="00E748AE" w:rsidRDefault="005443F3" w:rsidP="005443F3">
      <w:pPr>
        <w:pStyle w:val="ListParagraph"/>
        <w:ind w:left="0" w:firstLine="1440"/>
        <w:jc w:val="both"/>
        <w:rPr>
          <w:rFonts w:ascii="Times New Roman" w:hAnsi="Times New Roman"/>
          <w:sz w:val="22"/>
          <w:szCs w:val="22"/>
        </w:rPr>
      </w:pPr>
      <w:r w:rsidRPr="00E748AE">
        <w:rPr>
          <w:rFonts w:ascii="Times New Roman" w:hAnsi="Times New Roman"/>
          <w:sz w:val="22"/>
          <w:szCs w:val="22"/>
        </w:rPr>
        <w:t>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p>
    <w:p w14:paraId="30322576" w14:textId="77777777" w:rsidR="005443F3" w:rsidRPr="00E748AE" w:rsidRDefault="005443F3" w:rsidP="005443F3">
      <w:pPr>
        <w:autoSpaceDE w:val="0"/>
        <w:autoSpaceDN w:val="0"/>
        <w:adjustRightInd w:val="0"/>
        <w:spacing w:after="0" w:line="240" w:lineRule="auto"/>
        <w:ind w:firstLine="1440"/>
        <w:jc w:val="both"/>
        <w:rPr>
          <w:rFonts w:ascii="Times New Roman" w:hAnsi="Times New Roman" w:cs="Times New Roman"/>
        </w:rPr>
      </w:pPr>
      <w:r w:rsidRPr="00E748AE">
        <w:rPr>
          <w:rFonts w:ascii="Times New Roman" w:hAnsi="Times New Roman" w:cs="Times New Roman"/>
        </w:rPr>
        <w:t>Totodată, declar pe propria răspundere că solicitantul nu va încerca să obțină informații confidențiale sau să influențeze Autoritatea de Management pentru Programul Operațional pentru Pescuit și Afaceri Maritime în timpul procesului de evaluare a proiectului și nu va face presiuni la adresa evaluatorului.</w:t>
      </w:r>
    </w:p>
    <w:p w14:paraId="0ED3F597" w14:textId="77777777" w:rsidR="005443F3" w:rsidRPr="00E748AE" w:rsidRDefault="005443F3" w:rsidP="005443F3">
      <w:pPr>
        <w:tabs>
          <w:tab w:val="left" w:pos="720"/>
        </w:tabs>
        <w:spacing w:after="0" w:line="240" w:lineRule="auto"/>
        <w:ind w:firstLine="1440"/>
        <w:jc w:val="both"/>
        <w:rPr>
          <w:rFonts w:ascii="Times New Roman" w:hAnsi="Times New Roman" w:cs="Times New Roman"/>
        </w:rPr>
      </w:pPr>
      <w:r w:rsidRPr="00E748AE">
        <w:rPr>
          <w:rFonts w:ascii="Times New Roman" w:hAnsi="Times New Roman" w:cs="Times New Roman"/>
        </w:rPr>
        <w:t>Înțeleg că Autoritatea de Management pentru POPAM are dreptul de a solicita, în scopul verificării și confirmării declarațiilor, situațiilor și documentelor care însoțesc Cererea de finanțare, orice informații suplimentare privind eligibilitatea noastră precum și experiența, competența și resursele de care dispunem.</w:t>
      </w:r>
    </w:p>
    <w:p w14:paraId="1F887D01" w14:textId="77777777" w:rsidR="005443F3" w:rsidRPr="00E748AE" w:rsidRDefault="005443F3" w:rsidP="005443F3">
      <w:pPr>
        <w:tabs>
          <w:tab w:val="left" w:pos="720"/>
        </w:tabs>
        <w:spacing w:after="0" w:line="240" w:lineRule="auto"/>
        <w:ind w:firstLine="1440"/>
        <w:jc w:val="both"/>
        <w:rPr>
          <w:rFonts w:ascii="Times New Roman" w:hAnsi="Times New Roman" w:cs="Times New Roman"/>
        </w:rPr>
      </w:pPr>
    </w:p>
    <w:p w14:paraId="52304922" w14:textId="77777777" w:rsidR="005443F3" w:rsidRPr="00E748AE" w:rsidRDefault="005443F3" w:rsidP="005443F3">
      <w:pPr>
        <w:shd w:val="clear" w:color="auto" w:fill="F7CAAC"/>
        <w:spacing w:after="0" w:line="240" w:lineRule="auto"/>
        <w:ind w:firstLine="1440"/>
        <w:jc w:val="center"/>
        <w:rPr>
          <w:rFonts w:ascii="Times New Roman" w:hAnsi="Times New Roman" w:cs="Times New Roman"/>
          <w:b/>
        </w:rPr>
      </w:pPr>
      <w:r w:rsidRPr="00E748AE">
        <w:rPr>
          <w:rFonts w:ascii="Times New Roman" w:hAnsi="Times New Roman" w:cs="Times New Roman"/>
          <w:b/>
        </w:rPr>
        <w:t xml:space="preserve">Reprezentant legal al solicitantului </w:t>
      </w:r>
    </w:p>
    <w:p w14:paraId="217278EB" w14:textId="77777777" w:rsidR="005443F3" w:rsidRPr="00E748AE" w:rsidRDefault="005443F3" w:rsidP="005443F3">
      <w:pPr>
        <w:shd w:val="clear" w:color="auto" w:fill="F7CAAC"/>
        <w:spacing w:after="0" w:line="240" w:lineRule="auto"/>
        <w:ind w:firstLine="1440"/>
        <w:jc w:val="center"/>
        <w:rPr>
          <w:rFonts w:ascii="Times New Roman" w:hAnsi="Times New Roman" w:cs="Times New Roman"/>
        </w:rPr>
      </w:pPr>
      <w:r w:rsidRPr="00E748AE">
        <w:rPr>
          <w:rFonts w:ascii="Times New Roman" w:hAnsi="Times New Roman" w:cs="Times New Roman"/>
        </w:rPr>
        <w:t>……………</w:t>
      </w:r>
      <w:r w:rsidRPr="00E748AE">
        <w:rPr>
          <w:rFonts w:ascii="Times New Roman" w:hAnsi="Times New Roman" w:cs="Times New Roman"/>
          <w:i/>
          <w:color w:val="0070C0"/>
        </w:rPr>
        <w:t xml:space="preserve">(nume, prenume - cu majuscule) </w:t>
      </w:r>
      <w:r w:rsidRPr="00E748AE">
        <w:rPr>
          <w:rFonts w:ascii="Times New Roman" w:hAnsi="Times New Roman" w:cs="Times New Roman"/>
        </w:rPr>
        <w:t>……………..</w:t>
      </w:r>
    </w:p>
    <w:p w14:paraId="3F958180" w14:textId="1B53FE6E" w:rsidR="005443F3" w:rsidRPr="00E748AE" w:rsidRDefault="005443F3" w:rsidP="005443F3">
      <w:pPr>
        <w:spacing w:after="0" w:line="240" w:lineRule="auto"/>
        <w:ind w:firstLine="1440"/>
        <w:rPr>
          <w:rFonts w:ascii="Times New Roman" w:hAnsi="Times New Roman" w:cs="Times New Roman"/>
        </w:rPr>
      </w:pPr>
      <w:r w:rsidRPr="00E748AE">
        <w:rPr>
          <w:rFonts w:ascii="Times New Roman" w:hAnsi="Times New Roman" w:cs="Times New Roman"/>
          <w:noProof/>
          <w:lang w:val="en-US"/>
        </w:rPr>
        <mc:AlternateContent>
          <mc:Choice Requires="wps">
            <w:drawing>
              <wp:anchor distT="0" distB="0" distL="114300" distR="114300" simplePos="0" relativeHeight="251751424" behindDoc="0" locked="0" layoutInCell="1" allowOverlap="1" wp14:anchorId="1AFAB7AB" wp14:editId="0F58F26A">
                <wp:simplePos x="0" y="0"/>
                <wp:positionH relativeFrom="column">
                  <wp:posOffset>4008120</wp:posOffset>
                </wp:positionH>
                <wp:positionV relativeFrom="paragraph">
                  <wp:posOffset>118745</wp:posOffset>
                </wp:positionV>
                <wp:extent cx="1554480" cy="711200"/>
                <wp:effectExtent l="7620" t="8255" r="9525" b="13970"/>
                <wp:wrapNone/>
                <wp:docPr id="198" name="Oval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711200"/>
                        </a:xfrm>
                        <a:prstGeom prst="ellipse">
                          <a:avLst/>
                        </a:prstGeom>
                        <a:solidFill>
                          <a:srgbClr val="FFFFFF"/>
                        </a:solidFill>
                        <a:ln w="12700">
                          <a:solidFill>
                            <a:srgbClr val="000000"/>
                          </a:solidFill>
                          <a:round/>
                          <a:headEnd/>
                          <a:tailEnd/>
                        </a:ln>
                      </wps:spPr>
                      <wps:txbx>
                        <w:txbxContent>
                          <w:p w14:paraId="669B8510" w14:textId="77777777" w:rsidR="0013527F" w:rsidRPr="002814A9" w:rsidRDefault="0013527F" w:rsidP="005443F3">
                            <w:pPr>
                              <w:jc w:val="center"/>
                              <w:rPr>
                                <w:rFonts w:ascii="Arial" w:hAnsi="Arial" w:cs="Arial"/>
                                <w:i/>
                                <w:color w:val="0070C0"/>
                              </w:rPr>
                            </w:pPr>
                            <w:r>
                              <w:rPr>
                                <w:rFonts w:ascii="Arial" w:hAnsi="Arial" w:cs="Arial"/>
                                <w:i/>
                                <w:color w:val="0070C0"/>
                              </w:rPr>
                              <w:t>semnătură eletronică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FAB7AB" id="Oval 198" o:spid="_x0000_s1026" style="position:absolute;left:0;text-align:left;margin-left:315.6pt;margin-top:9.35pt;width:122.4pt;height:5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" strokeweight="1pt">
                <v:textbox>
                  <w:txbxContent>
                    <w:p w14:paraId="669B8510" w14:textId="77777777" w:rsidR="0013527F" w:rsidRPr="002814A9" w:rsidRDefault="0013527F" w:rsidP="005443F3">
                      <w:pPr>
                        <w:jc w:val="center"/>
                        <w:rPr>
                          <w:rFonts w:ascii="Arial" w:hAnsi="Arial" w:cs="Arial"/>
                          <w:i/>
                          <w:color w:val="0070C0"/>
                        </w:rPr>
                      </w:pPr>
                      <w:r>
                        <w:rPr>
                          <w:rFonts w:ascii="Arial" w:hAnsi="Arial" w:cs="Arial"/>
                          <w:i/>
                          <w:color w:val="0070C0"/>
                        </w:rPr>
                        <w:t>semnătură eletronică</w:t>
                      </w:r>
                    </w:p>
                  </w:txbxContent>
                </v:textbox>
              </v:oval>
            </w:pict>
          </mc:Fallback>
        </mc:AlternateContent>
      </w:r>
    </w:p>
    <w:p w14:paraId="2BCFAE31" w14:textId="77777777" w:rsidR="005443F3" w:rsidRPr="00E748AE" w:rsidRDefault="005443F3" w:rsidP="005443F3">
      <w:pPr>
        <w:spacing w:after="0" w:line="240" w:lineRule="auto"/>
        <w:ind w:firstLine="1440"/>
        <w:rPr>
          <w:rFonts w:ascii="Times New Roman" w:hAnsi="Times New Roman" w:cs="Times New Roman"/>
        </w:rPr>
      </w:pPr>
    </w:p>
    <w:p w14:paraId="595A4C37" w14:textId="77777777" w:rsidR="005443F3" w:rsidRPr="00E748AE" w:rsidRDefault="005443F3" w:rsidP="005443F3">
      <w:pPr>
        <w:spacing w:after="0" w:line="240" w:lineRule="auto"/>
        <w:ind w:firstLine="1440"/>
        <w:rPr>
          <w:rFonts w:ascii="Times New Roman" w:hAnsi="Times New Roman" w:cs="Times New Roman"/>
          <w:i/>
          <w:color w:val="0070C0"/>
        </w:rPr>
      </w:pPr>
    </w:p>
    <w:p w14:paraId="1ACE1E56" w14:textId="57F87E9B" w:rsidR="007B2223" w:rsidRPr="00E748AE" w:rsidRDefault="005443F3" w:rsidP="007B2223">
      <w:pPr>
        <w:shd w:val="clear" w:color="auto" w:fill="FFFFFF"/>
        <w:spacing w:after="0" w:line="240" w:lineRule="auto"/>
        <w:ind w:firstLine="1440"/>
        <w:rPr>
          <w:rFonts w:ascii="Times New Roman" w:hAnsi="Times New Roman" w:cs="Times New Roman"/>
        </w:rPr>
      </w:pPr>
      <w:r w:rsidRPr="00E748AE">
        <w:rPr>
          <w:rFonts w:ascii="Times New Roman" w:hAnsi="Times New Roman" w:cs="Times New Roman"/>
          <w:b/>
          <w:shd w:val="clear" w:color="auto" w:fill="F7CAAC"/>
        </w:rPr>
        <w:t>Data :</w:t>
      </w:r>
      <w:r w:rsidRPr="00E748AE">
        <w:rPr>
          <w:rFonts w:ascii="Times New Roman" w:hAnsi="Times New Roman" w:cs="Times New Roman"/>
          <w:shd w:val="clear" w:color="auto" w:fill="F7CAAC"/>
        </w:rPr>
        <w:t xml:space="preserve"> ………………………..</w:t>
      </w:r>
    </w:p>
    <w:sectPr w:rsidR="007B2223" w:rsidRPr="00E748AE"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7F495" w14:textId="77777777" w:rsidR="00BC0920" w:rsidRDefault="00BC0920" w:rsidP="00B02FF1">
      <w:pPr>
        <w:spacing w:after="0" w:line="240" w:lineRule="auto"/>
      </w:pPr>
      <w:r>
        <w:separator/>
      </w:r>
    </w:p>
  </w:endnote>
  <w:endnote w:type="continuationSeparator" w:id="0">
    <w:p w14:paraId="47CD04B3" w14:textId="77777777" w:rsidR="00BC0920" w:rsidRDefault="00BC0920"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58ED8" w14:textId="77777777" w:rsidR="00BC0920" w:rsidRDefault="00BC0920" w:rsidP="00B02FF1">
      <w:pPr>
        <w:spacing w:after="0" w:line="240" w:lineRule="auto"/>
      </w:pPr>
      <w:r>
        <w:separator/>
      </w:r>
    </w:p>
  </w:footnote>
  <w:footnote w:type="continuationSeparator" w:id="0">
    <w:p w14:paraId="53C02B60" w14:textId="77777777" w:rsidR="00BC0920" w:rsidRDefault="00BC0920"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93"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3C26"/>
    <w:rsid w:val="00596CE2"/>
    <w:rsid w:val="005A10D6"/>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0E75"/>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C0920"/>
    <w:rsid w:val="00BE1121"/>
    <w:rsid w:val="00BE114B"/>
    <w:rsid w:val="00BE2B23"/>
    <w:rsid w:val="00BE3AA1"/>
    <w:rsid w:val="00BE6DA6"/>
    <w:rsid w:val="00BE7717"/>
    <w:rsid w:val="00BF6BB6"/>
    <w:rsid w:val="00C024C2"/>
    <w:rsid w:val="00C139E7"/>
    <w:rsid w:val="00C22BB7"/>
    <w:rsid w:val="00C26A68"/>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748AE"/>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0E4B0-48D0-4AA6-9D17-7196703C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2019-10-17T06:57:00Z</dcterms:created>
  <dcterms:modified xsi:type="dcterms:W3CDTF">2021-03-16T07:51:00Z</dcterms:modified>
</cp:coreProperties>
</file>